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mfortaa" w:cs="Comfortaa" w:eastAsia="Comfortaa" w:hAnsi="Comfortaa"/>
          <w:b w:val="1"/>
          <w:color w:val="43434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firstLine="720"/>
        <w:contextualSpacing w:val="0"/>
        <w:rPr>
          <w:rFonts w:ascii="Comfortaa" w:cs="Comfortaa" w:eastAsia="Comfortaa" w:hAnsi="Comfortaa"/>
          <w:b w:val="1"/>
          <w:color w:val="434343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32"/>
          <w:szCs w:val="32"/>
          <w:rtl w:val="0"/>
        </w:rPr>
        <w:t xml:space="preserve">8o ΦΕΣΤΙΒΑΛ </w:t>
      </w:r>
    </w:p>
    <w:p w:rsidR="00000000" w:rsidDel="00000000" w:rsidP="00000000" w:rsidRDefault="00000000" w:rsidRPr="00000000" w14:paraId="00000002">
      <w:pPr>
        <w:ind w:firstLine="720"/>
        <w:contextualSpacing w:val="0"/>
        <w:rPr>
          <w:rFonts w:ascii="Comfortaa" w:cs="Comfortaa" w:eastAsia="Comfortaa" w:hAnsi="Comfortaa"/>
          <w:b w:val="1"/>
          <w:color w:val="434343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32"/>
          <w:szCs w:val="32"/>
          <w:rtl w:val="0"/>
        </w:rPr>
        <w:t xml:space="preserve">ΘΕΡΙΝΟΥ ΚΙΝΗΜΑΤΟΓΡΑΦΟΥ </w:t>
      </w:r>
    </w:p>
    <w:p w:rsidR="00000000" w:rsidDel="00000000" w:rsidP="00000000" w:rsidRDefault="00000000" w:rsidRPr="00000000" w14:paraId="00000003">
      <w:pPr>
        <w:ind w:firstLine="720"/>
        <w:contextualSpacing w:val="0"/>
        <w:rPr>
          <w:rFonts w:ascii="Comfortaa" w:cs="Comfortaa" w:eastAsia="Comfortaa" w:hAnsi="Comfortaa"/>
          <w:b w:val="1"/>
          <w:color w:val="434343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32"/>
          <w:szCs w:val="32"/>
          <w:rtl w:val="0"/>
        </w:rPr>
        <w:t xml:space="preserve">ΤΗΣ ΑΘΗΝΑΣ </w:t>
      </w: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26"/>
          <w:szCs w:val="26"/>
          <w:rtl w:val="0"/>
        </w:rPr>
        <w:t xml:space="preserve">| 8th Athens Open Air Film Festival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contextualSpacing w:val="0"/>
        <w:jc w:val="center"/>
        <w:rPr>
          <w:rFonts w:ascii="Comfortaa" w:cs="Comfortaa" w:eastAsia="Comfortaa" w:hAnsi="Comfortaa"/>
          <w:b w:val="1"/>
          <w:color w:val="004ba8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4ba8"/>
          <w:sz w:val="36"/>
          <w:szCs w:val="36"/>
          <w:rtl w:val="0"/>
        </w:rPr>
        <w:t xml:space="preserve">ΑΝΑΚΟΙΝΩΣΗ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36"/>
          <w:szCs w:val="36"/>
          <w:rtl w:val="0"/>
        </w:rPr>
        <w:t xml:space="preserve">Διακοπή Προβολής του 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36"/>
          <w:szCs w:val="36"/>
          <w:rtl w:val="0"/>
        </w:rPr>
        <w:t xml:space="preserve">8ου Αthens Open Air Film Festival 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36"/>
          <w:szCs w:val="36"/>
          <w:rtl w:val="0"/>
        </w:rPr>
        <w:t xml:space="preserve">στο Εθνικό &amp; Αρχαιολογικό Μουσείο 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36"/>
          <w:szCs w:val="36"/>
          <w:rtl w:val="0"/>
        </w:rPr>
        <w:t xml:space="preserve">18.07.2018</w:t>
      </w:r>
    </w:p>
    <w:p w:rsidR="00000000" w:rsidDel="00000000" w:rsidP="00000000" w:rsidRDefault="00000000" w:rsidRPr="00000000" w14:paraId="0000000A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434343"/>
          <w:sz w:val="24"/>
          <w:szCs w:val="24"/>
          <w:rtl w:val="0"/>
        </w:rPr>
        <w:t xml:space="preserve">Το 8ο Φεστιβάλ Θερινού Κινηματογράφου της Αθήνας, το Φεστιβάλ Αθηνών και Επιδαύρου, ο Οργανισμός Πολιτισμού Αθλητισμού και Νεολαίας του Δήμου Αθηναίων και το British Council ανακοινώνουν ότι χθες, Τετάρτη, 18 Ιουλίου 2018 η προγραμματισμένη προβολή της ταινίας «Τα Απομεινάρια μιας Μέρας» στο Εθνικό και Αρχαιολογικό Μουσείο διακόπηκε απότομα πριν την ολοκλήρωση της ταινίας, λόγω επεισοδίων που σημειώθηκαν στην ευρύτερη περιοχή του Πολυτεχνείου.</w:t>
      </w:r>
    </w:p>
    <w:p w:rsidR="00000000" w:rsidDel="00000000" w:rsidP="00000000" w:rsidRDefault="00000000" w:rsidRPr="00000000" w14:paraId="0000000B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434343"/>
          <w:sz w:val="24"/>
          <w:szCs w:val="24"/>
          <w:rtl w:val="0"/>
        </w:rPr>
        <w:t xml:space="preserve">Συγκεκριμένα, στις 23.45 ακούστηκαν ήχοι εκρήξεων και φωνές προερχόμενες από την οδό Τοσίτσα ενώ ακολούθησε εκτεταμένη χρήση δακρυγόνων τρέποντας τους περισσότερους από 900 θεατές της προβολής σε άτακτη φυγή. </w:t>
      </w:r>
    </w:p>
    <w:p w:rsidR="00000000" w:rsidDel="00000000" w:rsidP="00000000" w:rsidRDefault="00000000" w:rsidRPr="00000000" w14:paraId="0000000D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434343"/>
          <w:sz w:val="24"/>
          <w:szCs w:val="24"/>
          <w:rtl w:val="0"/>
        </w:rPr>
        <w:t xml:space="preserve">Λυπούμαστε πολύ για την επεισοδιακή διακοπή της προβολής. Είναι θλιβερό να πλήττονται πολιτιστικές εκδηλώσεις από τέτοια συμβάντα και να τίθενται σε κίνδυνο η σωματική ακεραιότητα και υγεία των κατοίκων της πόλης που επιθυμούν να παρακολουθήσουν μια ανοιχτή κινηματογραφική προβολή σε ένα από το πιο εμβληματικά μνημεία της Αθήνας. </w:t>
      </w:r>
    </w:p>
    <w:p w:rsidR="00000000" w:rsidDel="00000000" w:rsidP="00000000" w:rsidRDefault="00000000" w:rsidRPr="00000000" w14:paraId="0000000F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434343"/>
          <w:sz w:val="24"/>
          <w:szCs w:val="24"/>
          <w:rtl w:val="0"/>
        </w:rPr>
        <w:t xml:space="preserve">Ελπίζουμε όλοι οι θεατές να επέστρεψαν με ασφάλεια στο σπίτι τους. </w:t>
      </w:r>
    </w:p>
    <w:p w:rsidR="00000000" w:rsidDel="00000000" w:rsidP="00000000" w:rsidRDefault="00000000" w:rsidRPr="00000000" w14:paraId="00000010">
      <w:pPr>
        <w:widowControl w:val="0"/>
        <w:contextualSpacing w:val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jc w:val="both"/>
              <w:rPr>
                <w:rFonts w:ascii="Comfortaa" w:cs="Comfortaa" w:eastAsia="Comfortaa" w:hAnsi="Comforta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20"/>
                <w:szCs w:val="20"/>
                <w:rtl w:val="0"/>
              </w:rPr>
              <w:t xml:space="preserve">Το 8th Athens Open Air Film Festival πραγματοποιείται με τη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συνδιοργάνωση του Οργανισμού Πολιτισμού, Αθλητισμού &amp; Νεολαίας του Δήμου Αθηναίων (ΟΠΑΝΔΑ)</w:t>
            </w: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20"/>
                <w:szCs w:val="20"/>
                <w:rtl w:val="0"/>
              </w:rPr>
              <w:t xml:space="preserve"> με προβολές, καθ’ όλη τη διάρκεια του καλοκαιριού, σε ξεχωριστές γωνιές της πόλης, αρχαιολογικούς χώρους, άλση, πλατείες και μερικά από τα ομορφότερα  μουσεία και σημεία της Αθήνας, με ελεύθερη είσοδο για το κοινό. 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contextualSpacing w:val="0"/>
        <w:rPr>
          <w:rFonts w:ascii="Comfortaa" w:cs="Comfortaa" w:eastAsia="Comfortaa" w:hAnsi="Comfortaa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jc w:val="center"/>
        <w:rPr>
          <w:rFonts w:ascii="Comfortaa" w:cs="Comfortaa" w:eastAsia="Comfortaa" w:hAnsi="Comfortaa"/>
          <w:color w:val="43434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sz w:val="20"/>
          <w:szCs w:val="20"/>
          <w:rtl w:val="0"/>
        </w:rPr>
        <w:t xml:space="preserve">«Αθήνα 2018 Παγκόσμια Πρωτεύουσα Βιβλίου»</w:t>
      </w:r>
      <w:r w:rsidDel="00000000" w:rsidR="00000000" w:rsidRPr="00000000">
        <w:rPr>
          <w:rFonts w:ascii="Comfortaa" w:cs="Comfortaa" w:eastAsia="Comfortaa" w:hAnsi="Comfortaa"/>
          <w:color w:val="43434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color w:val="434343"/>
          <w:sz w:val="20"/>
          <w:szCs w:val="20"/>
          <w:rtl w:val="0"/>
        </w:rPr>
        <w:t xml:space="preserve">Η δράση εντάσσεται στο πλαίσιο της «Αθήνα 2018 Παγκόσμια Πρωτεύουσα Βιβλίου», μια διεθνή διάκριση που έλαβε ο δήμος της Αθήνας και η πόλη μας από την UNESCO με διάρκεια ενός χρόνου, από τις 23 Απριλίου 2018 έως τις 22 Απριλίου 2019.</w:t>
      </w:r>
    </w:p>
    <w:p w:rsidR="00000000" w:rsidDel="00000000" w:rsidP="00000000" w:rsidRDefault="00000000" w:rsidRPr="00000000" w14:paraId="00000015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0"/>
          <w:szCs w:val="20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434343"/>
          <w:sz w:val="20"/>
          <w:szCs w:val="20"/>
          <w:rtl w:val="0"/>
        </w:rPr>
        <w:t xml:space="preserve">Το 8ο Φεστιβάλ Θερινού Κινηματογράφου της Αθήνας είναι μέλος του δικτύου πολιτισμού Athens Culture Net του Δήμου Αθηναίων,</w:t>
      </w:r>
      <w:r w:rsidDel="00000000" w:rsidR="00000000" w:rsidRPr="00000000">
        <w:rPr>
          <w:rFonts w:ascii="Comfortaa" w:cs="Comfortaa" w:eastAsia="Comfortaa" w:hAnsi="Comfortaa"/>
          <w:color w:val="434343"/>
          <w:sz w:val="20"/>
          <w:szCs w:val="20"/>
          <w:highlight w:val="white"/>
          <w:rtl w:val="0"/>
        </w:rPr>
        <w:t xml:space="preserve"> το οποίο έχει ιδρυτικό δωρητή το Ίδρυμα Σταύρος Νιάρχος. </w:t>
      </w:r>
    </w:p>
    <w:p w:rsidR="00000000" w:rsidDel="00000000" w:rsidP="00000000" w:rsidRDefault="00000000" w:rsidRPr="00000000" w14:paraId="00000017">
      <w:pPr>
        <w:widowControl w:val="0"/>
        <w:contextualSpacing w:val="0"/>
        <w:jc w:val="both"/>
        <w:rPr>
          <w:rFonts w:ascii="Comfortaa" w:cs="Comfortaa" w:eastAsia="Comfortaa" w:hAnsi="Comfortaa"/>
          <w:color w:val="4343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jc w:val="center"/>
        <w:rPr>
          <w:rFonts w:ascii="Cambria" w:cs="Cambria" w:eastAsia="Cambria" w:hAnsi="Cambria"/>
          <w:color w:val="43434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434343"/>
          <w:sz w:val="24"/>
          <w:szCs w:val="24"/>
        </w:rPr>
        <w:drawing>
          <wp:inline distB="0" distT="0" distL="0" distR="0">
            <wp:extent cx="3829050" cy="2466975"/>
            <wp:effectExtent b="0" l="0" r="0" t="0"/>
            <wp:docPr id="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 b="74585" l="0" r="0" t="255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46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jc w:val="center"/>
        <w:rPr>
          <w:rFonts w:ascii="Cambria" w:cs="Cambria" w:eastAsia="Cambria" w:hAnsi="Cambri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jc w:val="center"/>
        <w:rPr>
          <w:rFonts w:ascii="Cambria" w:cs="Cambria" w:eastAsia="Cambria" w:hAnsi="Cambri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jc w:val="center"/>
        <w:rPr>
          <w:rFonts w:ascii="Cambria" w:cs="Cambria" w:eastAsia="Cambria" w:hAnsi="Cambria"/>
          <w:color w:val="43434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</w:rPr>
        <w:drawing>
          <wp:inline distB="0" distT="0" distL="0" distR="0">
            <wp:extent cx="3876675" cy="2375730"/>
            <wp:effectExtent b="0" l="0" r="0" t="0"/>
            <wp:docPr id="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 b="52546" l="0" r="0" t="2592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7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jc w:val="center"/>
        <w:rPr>
          <w:rFonts w:ascii="Cambria" w:cs="Cambria" w:eastAsia="Cambria" w:hAnsi="Cambria"/>
          <w:color w:val="43434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</w:rPr>
        <w:drawing>
          <wp:inline distB="0" distT="0" distL="0" distR="0">
            <wp:extent cx="4667250" cy="3749261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23031" l="0" r="0" t="486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749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jc w:val="center"/>
        <w:rPr>
          <w:rFonts w:ascii="Cambria" w:cs="Cambria" w:eastAsia="Cambria" w:hAnsi="Cambria"/>
          <w:color w:val="434343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34343"/>
          <w:sz w:val="24"/>
          <w:szCs w:val="24"/>
        </w:rPr>
        <w:drawing>
          <wp:inline distB="114300" distT="114300" distL="114300" distR="114300">
            <wp:extent cx="4708824" cy="2900363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8824" cy="2900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contextualSpacing w:val="0"/>
        <w:jc w:val="center"/>
        <w:rPr>
          <w:rFonts w:ascii="Cambria" w:cs="Cambria" w:eastAsia="Cambria" w:hAnsi="Cambri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afafa" w:val="clear"/>
        <w:spacing w:after="160" w:before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Για περαιτέρω πληροφορίες και το αναλυτικό πρόγραμμα</w:t>
      </w:r>
    </w:p>
    <w:p w:rsidR="00000000" w:rsidDel="00000000" w:rsidP="00000000" w:rsidRDefault="00000000" w:rsidRPr="00000000" w14:paraId="00000020">
      <w:pPr>
        <w:shd w:fill="fafafa" w:val="clear"/>
        <w:spacing w:after="160" w:before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του 8th Athens Open Air Film Festival, </w:t>
      </w:r>
    </w:p>
    <w:p w:rsidR="00000000" w:rsidDel="00000000" w:rsidP="00000000" w:rsidRDefault="00000000" w:rsidRPr="00000000" w14:paraId="00000021">
      <w:pPr>
        <w:shd w:fill="fafafa" w:val="clear"/>
        <w:spacing w:after="160" w:before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συντονιστείτε στα </w:t>
      </w:r>
      <w:hyperlink r:id="rId10">
        <w:r w:rsidDel="00000000" w:rsidR="00000000" w:rsidRPr="00000000">
          <w:rPr>
            <w:rFonts w:ascii="Comfortaa" w:cs="Comfortaa" w:eastAsia="Comfortaa" w:hAnsi="Comfortaa"/>
            <w:b w:val="1"/>
            <w:color w:val="434343"/>
            <w:u w:val="single"/>
            <w:rtl w:val="0"/>
          </w:rPr>
          <w:t xml:space="preserve">www.cinemagazine.gr</w:t>
        </w:r>
      </w:hyperlink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 και</w:t>
      </w:r>
      <w:hyperlink r:id="rId11">
        <w:r w:rsidDel="00000000" w:rsidR="00000000" w:rsidRPr="00000000">
          <w:rPr>
            <w:rFonts w:ascii="Comfortaa" w:cs="Comfortaa" w:eastAsia="Comfortaa" w:hAnsi="Comfortaa"/>
            <w:color w:val="434343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omfortaa" w:cs="Comfortaa" w:eastAsia="Comfortaa" w:hAnsi="Comfortaa"/>
            <w:color w:val="434343"/>
            <w:u w:val="single"/>
            <w:rtl w:val="0"/>
          </w:rPr>
          <w:t xml:space="preserve">www.aoaff.gr</w:t>
        </w:r>
      </w:hyperlink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afafa" w:val="clear"/>
        <w:spacing w:after="160" w:before="160" w:lineRule="auto"/>
        <w:contextualSpacing w:val="0"/>
        <w:jc w:val="center"/>
        <w:rPr>
          <w:rFonts w:ascii="Comfortaa" w:cs="Comfortaa" w:eastAsia="Comfortaa" w:hAnsi="Comfortaa"/>
          <w:b w:val="1"/>
          <w:color w:val="434343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και στις σελίδες μας</w:t>
      </w:r>
      <w:r w:rsidDel="00000000" w:rsidR="00000000" w:rsidRPr="00000000">
        <w:rPr>
          <w:rFonts w:ascii="Comfortaa" w:cs="Comfortaa" w:eastAsia="Comfortaa" w:hAnsi="Comfortaa"/>
          <w:color w:val="434343"/>
          <w:rtl w:val="0"/>
        </w:rPr>
        <w:t xml:space="preserve"> </w:t>
      </w:r>
      <w:hyperlink r:id="rId13">
        <w:r w:rsidDel="00000000" w:rsidR="00000000" w:rsidRPr="00000000">
          <w:rPr>
            <w:rFonts w:ascii="Comfortaa" w:cs="Comfortaa" w:eastAsia="Comfortaa" w:hAnsi="Comfortaa"/>
            <w:color w:val="434343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 / </w:t>
      </w:r>
      <w:hyperlink r:id="rId14">
        <w:r w:rsidDel="00000000" w:rsidR="00000000" w:rsidRPr="00000000">
          <w:rPr>
            <w:rFonts w:ascii="Comfortaa" w:cs="Comfortaa" w:eastAsia="Comfortaa" w:hAnsi="Comfortaa"/>
            <w:color w:val="434343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 / </w:t>
      </w:r>
      <w:hyperlink r:id="rId15">
        <w:r w:rsidDel="00000000" w:rsidR="00000000" w:rsidRPr="00000000">
          <w:rPr>
            <w:rFonts w:ascii="Comfortaa" w:cs="Comfortaa" w:eastAsia="Comfortaa" w:hAnsi="Comfortaa"/>
            <w:color w:val="434343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omfortaa" w:cs="Comfortaa" w:eastAsia="Comfortaa" w:hAnsi="Comfortaa"/>
          <w:b w:val="1"/>
          <w:color w:val="434343"/>
          <w:rtl w:val="0"/>
        </w:rPr>
        <w:t xml:space="preserve">.</w:t>
      </w:r>
    </w:p>
    <w:sectPr>
      <w:headerReference r:id="rId16" w:type="default"/>
      <w:headerReference r:id="rId1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20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200" w:lineRule="auto"/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20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114300</wp:posOffset>
          </wp:positionV>
          <wp:extent cx="7081838" cy="942975"/>
          <wp:effectExtent b="0" l="0" r="0" t="0"/>
          <wp:wrapSquare wrapText="bothSides" distB="114300" distT="114300" distL="114300" distR="114300"/>
          <wp:docPr id="4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1838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after="20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688727" cy="746121"/>
          <wp:effectExtent b="0" l="0" r="0" t="0"/>
          <wp:docPr id="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727" cy="7461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817215" cy="740601"/>
          <wp:effectExtent b="0" l="0" r="0" t="0"/>
          <wp:docPr id="3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7215" cy="7406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-G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oaff.gr/" TargetMode="External"/><Relationship Id="rId10" Type="http://schemas.openxmlformats.org/officeDocument/2006/relationships/hyperlink" Target="http://www.cinemagazine.gr" TargetMode="External"/><Relationship Id="rId13" Type="http://schemas.openxmlformats.org/officeDocument/2006/relationships/hyperlink" Target="https://www.facebook.com/cinemagazine.gr/" TargetMode="External"/><Relationship Id="rId12" Type="http://schemas.openxmlformats.org/officeDocument/2006/relationships/hyperlink" Target="http://www.aoaff.g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hyperlink" Target="https://www.instagram.com/cinemagazine_gr/" TargetMode="External"/><Relationship Id="rId14" Type="http://schemas.openxmlformats.org/officeDocument/2006/relationships/hyperlink" Target="https://twitter.com/nyxtespremieras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2.jpg"/><Relationship Id="rId7" Type="http://schemas.openxmlformats.org/officeDocument/2006/relationships/image" Target="media/image11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