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067E" w14:textId="4DBAFDFB" w:rsidR="0034671A" w:rsidRPr="0034671A" w:rsidRDefault="0034671A" w:rsidP="0034671A">
      <w:pPr>
        <w:spacing w:line="36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Ελένη Βαροπούλου</w:t>
      </w:r>
    </w:p>
    <w:p w14:paraId="51B89882" w14:textId="7BEBD868" w:rsidR="00FC51B3" w:rsidRPr="0034671A" w:rsidRDefault="0034671A" w:rsidP="0034671A">
      <w:pPr>
        <w:spacing w:line="360" w:lineRule="auto"/>
        <w:rPr>
          <w:rFonts w:ascii="Times New Roman" w:hAnsi="Times New Roman" w:cs="Times New Roman"/>
          <w:sz w:val="24"/>
          <w:szCs w:val="24"/>
        </w:rPr>
      </w:pPr>
      <w:r>
        <w:rPr>
          <w:rFonts w:ascii="Times New Roman" w:hAnsi="Times New Roman" w:cs="Times New Roman"/>
          <w:sz w:val="24"/>
          <w:szCs w:val="24"/>
          <w:lang w:val="el-GR"/>
        </w:rPr>
        <w:t>Θ</w:t>
      </w:r>
      <w:r w:rsidRPr="0034671A">
        <w:rPr>
          <w:rFonts w:ascii="Times New Roman" w:hAnsi="Times New Roman" w:cs="Times New Roman"/>
          <w:sz w:val="24"/>
          <w:szCs w:val="24"/>
        </w:rPr>
        <w:t>εατρολόγος, μεταφράστρια και δοκιμιογράφος. Από το 1974 εργάστηκε ως κριτικός Θεάτρου και δημοσιογράφος στις εφημερίδες Αυγή, Πρωινή Ελευθεροτυπία, Μεσημβρινή και κυρίως Το Βήμα. Στο Βήμα έγραφε επιφυλλίδες μέχρι το 2010. Έγραψε άρθρα για πολλά ξένα περιοδικά και ειδικές εκδόσεις (Drama Review, Theater der Zeit, Théâtre en Europe, Acteurs-Auters, Les Cahiers de la Comédie Française, Alternatives Théâtrales, Performance Research). Βιβλία και κείμενα της έχουν εκδοθεί στο εξωτερικό. Μετέφρασε κείμενα των Χάινερ Μύλλερ, Βάλτερ Μπένγιαμιν, Χέρμαν Μπροχ, Μπρεχτ, Γκαίτε, Αισχύλου και Ευριπίδη. Δίδαξε θεατρολογία στα Πανεπιστήμια Αθήνας, Πάτρας, Θεσσαλονίκης, Φρανκφούρτης και Βερολίνου. Διετέλεσε Πρόεδρος του Ελληνικού Κέντρου του Διεθνούς Ινστιτούτου Θεάτρου (1984-1992). Δημιούργησε και διηύθυνε το Φεστιβάλ Άργους (1992-1997). Υπήρξε καλλιτεχνική Υπεύθυνη της Θερινής Ακαδημίας του Εθνικού Θεάτρου της Ελλάδος, διεθνή θεσμό τον οποίο εισηγήθηκε και διαμόρφωσε (1999-2009). Ως κριτικός τέχνης επιμελήθηκε σειρά εκθέσεων στο Γαλλικό Ινστιτούτο, στην Πράγα, στο Ινστιτούτο Γκαίτε, στο Αργος και στο πλαίσιο των δέκα Θερινών Ακαδημιών. Διετέλεσε επίσης Ειδική Σύμβουλος του Γνωμοδοτικού Συμβουλίου του Οργανισμού Μεγάρου Μουσικής Αθηνών.</w:t>
      </w:r>
    </w:p>
    <w:sectPr w:rsidR="00FC51B3" w:rsidRPr="0034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1A"/>
    <w:rsid w:val="001C122C"/>
    <w:rsid w:val="0034671A"/>
    <w:rsid w:val="009E19F0"/>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80EA"/>
  <w15:chartTrackingRefBased/>
  <w15:docId w15:val="{26D60342-9549-45EC-870A-C9DC7C06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Konstantinos Tzikas</cp:lastModifiedBy>
  <cp:revision>3</cp:revision>
  <dcterms:created xsi:type="dcterms:W3CDTF">2020-05-04T08:37:00Z</dcterms:created>
  <dcterms:modified xsi:type="dcterms:W3CDTF">2020-05-04T08:38:00Z</dcterms:modified>
</cp:coreProperties>
</file>